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</w:t>
      </w:r>
      <w:r/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публичных консультаций по проекту нормативного акта и сводному отчету о проведении </w:t>
      </w:r>
      <w:r>
        <w:rPr>
          <w:rFonts w:ascii="Times New Roman" w:hAnsi="Times New Roman"/>
          <w:bCs/>
          <w:sz w:val="26"/>
          <w:szCs w:val="26"/>
        </w:rPr>
        <w:t xml:space="preserve">оценки регулирующего воздействия проекта нормативного правового акта Республики</w:t>
      </w:r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  <w:r/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труда и социальной защиты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</w:t>
      </w:r>
      <w:r>
        <w:rPr>
          <w:rFonts w:ascii="Times New Roman" w:hAnsi="Times New Roman"/>
          <w:sz w:val="26"/>
          <w:szCs w:val="26"/>
        </w:rPr>
        <w:t xml:space="preserve">постановления «</w:t>
      </w: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п</w:t>
      </w:r>
      <w:r>
        <w:rPr>
          <w:rFonts w:ascii="Times New Roman" w:hAnsi="Times New Roman" w:cs="Times New Roman"/>
          <w:sz w:val="26"/>
          <w:szCs w:val="26"/>
        </w:rPr>
        <w:t xml:space="preserve">ункт 3.4 Порядка предоставления субсидий юридическим лицам (за исключением государственных (муниципальных) учреждений), индивидуальным предпринимателям на оказание помощи лицам, находящимся в общественных местах в состоянии алкогольного, наркотического или</w:t>
      </w:r>
      <w:r>
        <w:rPr>
          <w:rFonts w:ascii="Times New Roman" w:hAnsi="Times New Roman" w:cs="Times New Roman"/>
          <w:sz w:val="26"/>
          <w:szCs w:val="26"/>
        </w:rPr>
        <w:t xml:space="preserve"> иного токсического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помощи, утвержденного постановлением Правительства Республики Хакасия от 12.04.2023 № 277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и </w:t>
      </w:r>
      <w:r>
        <w:rPr>
          <w:rFonts w:ascii="Times New Roman" w:hAnsi="Times New Roman"/>
          <w:sz w:val="26"/>
          <w:szCs w:val="26"/>
        </w:rPr>
        <w:t xml:space="preserve">сборе</w:t>
      </w:r>
      <w:r>
        <w:rPr>
          <w:rFonts w:ascii="Times New Roman" w:hAnsi="Times New Roman"/>
          <w:sz w:val="26"/>
          <w:szCs w:val="26"/>
        </w:rPr>
        <w:t xml:space="preserve"> предложений заинтересованных лиц.</w:t>
      </w:r>
      <w:r/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 xml:space="preserve">mt</w:t>
      </w:r>
      <w:r>
        <w:rPr>
          <w:rFonts w:ascii="Times New Roman" w:hAnsi="Times New Roman"/>
          <w:sz w:val="26"/>
          <w:szCs w:val="26"/>
        </w:rPr>
        <w:t xml:space="preserve">47@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в виде прикрепленного файла, заполненного по прилагаемой форме.</w:t>
      </w:r>
      <w:r/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07.09</w:t>
      </w:r>
      <w:r>
        <w:rPr>
          <w:rFonts w:ascii="Times New Roman" w:hAnsi="Times New Roman"/>
          <w:sz w:val="26"/>
          <w:szCs w:val="26"/>
        </w:rPr>
        <w:t xml:space="preserve">.2023</w:t>
      </w:r>
      <w:r>
        <w:rPr>
          <w:rFonts w:ascii="Times New Roman" w:hAnsi="Times New Roman"/>
          <w:sz w:val="26"/>
          <w:szCs w:val="26"/>
        </w:rPr>
        <w:t xml:space="preserve"> по 1</w:t>
      </w:r>
      <w:r>
        <w:rPr>
          <w:rFonts w:ascii="Times New Roman" w:hAnsi="Times New Roman"/>
          <w:sz w:val="26"/>
          <w:szCs w:val="26"/>
        </w:rPr>
        <w:t xml:space="preserve">3.09.2023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  <w:r>
        <w:rPr>
          <w:rFonts w:ascii="Times New Roman" w:hAnsi="Times New Roman"/>
          <w:sz w:val="26"/>
          <w:szCs w:val="26"/>
        </w:rPr>
        <w:t xml:space="preserve">Сводка предложений будет размещена на Официальном портале оценки регулирующего воздействия и публичных обсуждений Республики Хакасия (https://orv.r-19.ru).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советник отдела нестационарного обслуживания Министерства труда и социальной защиты Республики Хакасия Толоконникова Анна Андреевна, тел. 8 (3902) </w:t>
      </w:r>
      <w:r>
        <w:rPr>
          <w:rFonts w:ascii="Times New Roman" w:hAnsi="Times New Roman"/>
          <w:sz w:val="26"/>
          <w:szCs w:val="26"/>
        </w:rPr>
        <w:br/>
        <w:t xml:space="preserve">35-75-25, </w:t>
      </w:r>
      <w:r>
        <w:rPr>
          <w:rFonts w:ascii="Times New Roman" w:hAnsi="Times New Roman"/>
          <w:sz w:val="26"/>
          <w:szCs w:val="26"/>
        </w:rPr>
        <w:t xml:space="preserve">электронн</w:t>
      </w:r>
      <w:r>
        <w:rPr>
          <w:rFonts w:ascii="Times New Roman" w:hAnsi="Times New Roman"/>
          <w:sz w:val="26"/>
          <w:szCs w:val="26"/>
        </w:rPr>
        <w:t xml:space="preserve">ая</w:t>
      </w:r>
      <w:r>
        <w:rPr>
          <w:rFonts w:ascii="Times New Roman" w:hAnsi="Times New Roman"/>
          <w:sz w:val="26"/>
          <w:szCs w:val="26"/>
        </w:rPr>
        <w:t xml:space="preserve"> почт</w:t>
      </w:r>
      <w:r>
        <w:rPr>
          <w:rFonts w:ascii="Times New Roman" w:hAnsi="Times New Roman"/>
          <w:sz w:val="26"/>
          <w:szCs w:val="26"/>
        </w:rPr>
        <w:t xml:space="preserve">а: </w:t>
      </w:r>
      <w:r>
        <w:rPr>
          <w:rFonts w:ascii="Times New Roman" w:hAnsi="Times New Roman"/>
          <w:sz w:val="26"/>
          <w:szCs w:val="26"/>
          <w:lang w:val="en-US"/>
        </w:rPr>
        <w:t xml:space="preserve">mt</w:t>
      </w:r>
      <w:r>
        <w:rPr>
          <w:rFonts w:ascii="Times New Roman" w:hAnsi="Times New Roman"/>
          <w:sz w:val="26"/>
          <w:szCs w:val="26"/>
        </w:rPr>
        <w:t xml:space="preserve">47@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Данный п</w:t>
      </w:r>
      <w:r>
        <w:rPr>
          <w:rFonts w:ascii="Times New Roman" w:hAnsi="Times New Roman"/>
          <w:sz w:val="26"/>
          <w:szCs w:val="26"/>
        </w:rPr>
        <w:t xml:space="preserve">роект постановления разработан </w:t>
      </w:r>
      <w:r>
        <w:rPr>
          <w:rFonts w:ascii="Times New Roman" w:hAnsi="Times New Roman"/>
          <w:sz w:val="26"/>
          <w:szCs w:val="26"/>
        </w:rPr>
        <w:t xml:space="preserve">в</w:t>
      </w:r>
      <w:r>
        <w:rPr>
          <w:rFonts w:ascii="Times New Roman" w:hAnsi="Times New Roman"/>
          <w:sz w:val="26"/>
          <w:szCs w:val="26"/>
        </w:rPr>
        <w:t xml:space="preserve"> связи с необходимостью включения расходов юридических лиц, индивидуальных предпринимателей на оплату коммунальных услуг, услуг по дезинфекции, стерилизации, санитарной обработке, уборке и иных услуг, необходимых для содержания помещений организации, испол</w:t>
      </w:r>
      <w:r>
        <w:rPr>
          <w:rFonts w:ascii="Times New Roman" w:hAnsi="Times New Roman"/>
          <w:sz w:val="26"/>
          <w:szCs w:val="26"/>
        </w:rPr>
        <w:t xml:space="preserve">ьзуемых для оказания помощи лицам, нуждающимся в помощи, в перечень подтверждающих документов, которые представляются для получения субсидии, т. к. указанные расходы являются одним из направлений затрат, на возмещение которых предоставляется субсидия.</w:t>
      </w:r>
      <w:r>
        <w:rPr>
          <w:rFonts w:ascii="Times New Roman" w:hAnsi="Times New Roman"/>
          <w:sz w:val="26"/>
          <w:szCs w:val="26"/>
        </w:rPr>
      </w:r>
      <w:r/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</w:t>
      </w:r>
      <w:r>
        <w:rPr>
          <w:rFonts w:ascii="Times New Roman" w:hAnsi="Times New Roman"/>
          <w:sz w:val="26"/>
          <w:szCs w:val="26"/>
        </w:rPr>
        <w:t xml:space="preserve">роектом постановления предлагается </w:t>
      </w:r>
      <w:r>
        <w:rPr>
          <w:rFonts w:ascii="Times New Roman" w:hAnsi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ункт 3.4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постановления Правительства Республики Хакасия от 12.04.2023 № 277 «Об утверждении Порядка предоставления субсидий юридическим лицам (за исключением государственных (муниципальных) учреждений), индивидуальным предпринимателям на оказание помощи лицам, наход</w:t>
      </w:r>
      <w:r>
        <w:rPr>
          <w:rFonts w:ascii="Times New Roman" w:hAnsi="Times New Roman"/>
          <w:sz w:val="26"/>
          <w:szCs w:val="26"/>
        </w:rPr>
        <w:t xml:space="preserve">ящимся в общественных местах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обстановке, не нуждающимся в оказании медицинской помощи»</w:t>
      </w:r>
      <w:r>
        <w:rPr>
          <w:rFonts w:ascii="Times New Roman" w:hAnsi="Times New Roman"/>
          <w:sz w:val="26"/>
          <w:szCs w:val="26"/>
        </w:rPr>
        <w:t xml:space="preserve"> подпунктом 6, предусмотрев возможность для юридических лиц и индивидуальных предпринимателей оплачивать за счет субсидии расходы на оплату коммунальных услуг, услуг по дезинфекции, стерилизации, санитарной обработке, уборке и иных услуг, необходим</w:t>
      </w:r>
      <w:r>
        <w:rPr>
          <w:rFonts w:ascii="Times New Roman" w:hAnsi="Times New Roman"/>
          <w:sz w:val="26"/>
          <w:szCs w:val="26"/>
        </w:rPr>
        <w:t xml:space="preserve">ых для содержания помещений организации, используемых для оказания помощи лицам, нуждающимся в помощи.</w:t>
      </w:r>
      <w:r>
        <w:rPr>
          <w:rFonts w:ascii="Times New Roman" w:hAnsi="Times New Roman"/>
          <w:sz w:val="26"/>
          <w:szCs w:val="26"/>
        </w:rPr>
      </w:r>
      <w:r/>
    </w:p>
    <w:p>
      <w:pPr>
        <w:ind w:right="113"/>
        <w:jc w:val="center"/>
        <w:spacing w:after="0"/>
        <w:rPr>
          <w:rFonts w:ascii="Times New Roman" w:hAnsi="Times New Roman"/>
          <w:i/>
          <w:sz w:val="24"/>
          <w:szCs w:val="26"/>
        </w:rPr>
        <w:pBdr>
          <w:top w:val="single" w:color="auto" w:sz="4" w:space="1"/>
        </w:pBdr>
      </w:pPr>
      <w:r>
        <w:rPr>
          <w:rFonts w:ascii="Times New Roman" w:hAnsi="Times New Roman"/>
          <w:i/>
          <w:sz w:val="24"/>
          <w:szCs w:val="26"/>
        </w:rPr>
      </w:r>
      <w:r/>
    </w:p>
    <w:p>
      <w:pPr>
        <w:ind w:right="113"/>
        <w:jc w:val="center"/>
        <w:spacing w:after="0"/>
        <w:rPr>
          <w:rFonts w:ascii="Times New Roman" w:hAnsi="Times New Roman"/>
          <w:i/>
          <w:sz w:val="24"/>
          <w:szCs w:val="26"/>
        </w:rPr>
        <w:pBdr>
          <w:top w:val="single" w:color="auto" w:sz="4" w:space="1"/>
        </w:pBdr>
      </w:pPr>
      <w:r>
        <w:rPr>
          <w:rFonts w:ascii="Times New Roman" w:hAnsi="Times New Roman"/>
          <w:i/>
          <w:sz w:val="24"/>
          <w:szCs w:val="26"/>
        </w:rPr>
      </w:r>
      <w:r/>
    </w:p>
    <w:p>
      <w:pPr>
        <w:ind w:right="113"/>
        <w:jc w:val="center"/>
        <w:spacing w:after="0"/>
        <w:rPr>
          <w:rFonts w:ascii="Times New Roman" w:hAnsi="Times New Roman"/>
          <w:i/>
          <w:sz w:val="24"/>
          <w:szCs w:val="26"/>
        </w:rPr>
        <w:pBdr>
          <w:top w:val="single" w:color="auto" w:sz="4" w:space="1"/>
        </w:pBdr>
      </w:pPr>
      <w:r>
        <w:rPr>
          <w:rFonts w:ascii="Times New Roman" w:hAnsi="Times New Roman"/>
          <w:i/>
          <w:sz w:val="24"/>
          <w:szCs w:val="26"/>
        </w:rPr>
      </w:r>
      <w:r/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mt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47@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13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.09.2023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Министерство труда и социальной защиты Республики Хакасия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/>
          </w:p>
        </w:tc>
      </w:tr>
    </w:tbl>
    <w:p>
      <w:pPr>
        <w:pStyle w:val="817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/>
    </w:p>
    <w:p>
      <w:pPr>
        <w:pStyle w:val="817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Укажите сфер</w:t>
      </w:r>
      <w:r>
        <w:rPr>
          <w:rFonts w:ascii="Times New Roman" w:hAnsi="Times New Roman"/>
          <w:spacing w:val="-12"/>
          <w:sz w:val="26"/>
          <w:szCs w:val="26"/>
        </w:rPr>
        <w:t xml:space="preserve">у(</w:t>
      </w:r>
      <w:r>
        <w:rPr>
          <w:rFonts w:ascii="Times New Roman" w:hAnsi="Times New Roman"/>
          <w:spacing w:val="-12"/>
          <w:sz w:val="26"/>
          <w:szCs w:val="26"/>
        </w:rPr>
        <w:t xml:space="preserve">ы), на которую распространяется предполагаемое государственное регулирование: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/>
    </w:p>
    <w:p>
      <w:pPr>
        <w:pStyle w:val="817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 xml:space="preserve"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7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 xml:space="preserve"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 xml:space="preserve">и отрицательные</w:t>
      </w:r>
      <w:r>
        <w:rPr>
          <w:rFonts w:ascii="Times New Roman" w:hAnsi="Times New Roman"/>
          <w:sz w:val="26"/>
          <w:szCs w:val="26"/>
        </w:rPr>
        <w:t xml:space="preserve">).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pStyle w:val="817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__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/>
          <w:sz w:val="26"/>
          <w:szCs w:val="26"/>
        </w:rPr>
        <w:t xml:space="preserve">_____</w:t>
      </w:r>
      <w:r>
        <w:rPr>
          <w:rFonts w:ascii="Times New Roman" w:hAnsi="Times New Roman"/>
          <w:sz w:val="26"/>
          <w:szCs w:val="26"/>
        </w:rPr>
        <w:t xml:space="preserve">_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/>
    </w:p>
    <w:p>
      <w:pPr>
        <w:pStyle w:val="81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/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/>
          </w:p>
        </w:tc>
      </w:tr>
    </w:tbl>
    <w:p>
      <w:pPr>
        <w:ind w:firstLine="567"/>
        <w:jc w:val="both"/>
        <w:spacing w:line="360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3"/>
    <w:next w:val="813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4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3"/>
    <w:next w:val="813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4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4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4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4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4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4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4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3"/>
    <w:next w:val="813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4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3"/>
    <w:uiPriority w:val="34"/>
    <w:qFormat/>
    <w:pPr>
      <w:contextualSpacing/>
      <w:ind w:left="720"/>
    </w:pPr>
  </w:style>
  <w:style w:type="paragraph" w:styleId="818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19">
    <w:name w:val="Hyperlink"/>
    <w:basedOn w:val="814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40</cp:revision>
  <dcterms:created xsi:type="dcterms:W3CDTF">2021-12-28T04:22:00Z</dcterms:created>
  <dcterms:modified xsi:type="dcterms:W3CDTF">2023-09-06T02:52:41Z</dcterms:modified>
</cp:coreProperties>
</file>